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D2" w:rsidRDefault="005958D2" w:rsidP="005958D2">
      <w:pPr>
        <w:jc w:val="right"/>
        <w:rPr>
          <w:rFonts w:hint="cs"/>
          <w:rtl/>
        </w:rPr>
      </w:pPr>
      <w:r>
        <w:rPr>
          <w:rFonts w:asciiTheme="majorBidi" w:hAnsiTheme="majorBidi" w:cstheme="majorBidi"/>
          <w:b/>
          <w:bCs/>
          <w:noProof/>
          <w:color w:val="F79646" w:themeColor="accent6"/>
          <w:sz w:val="28"/>
          <w:szCs w:val="28"/>
          <w:rtl/>
          <w:lang w:eastAsia="fr-FR"/>
        </w:rPr>
        <w:pict>
          <v:rect id="_x0000_s1028" style="position:absolute;left:0;text-align:left;margin-left:206.8pt;margin-top:17.6pt;width:402.7pt;height:75.35pt;z-index:251658240" stroked="f">
            <v:textbox>
              <w:txbxContent>
                <w:p w:rsidR="005958D2" w:rsidRDefault="005958D2" w:rsidP="005958D2">
                  <w:pPr>
                    <w:jc w:val="center"/>
                  </w:pPr>
                  <w:r>
                    <w:rPr>
                      <w:rFonts w:hint="c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51.65pt;height:52.7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8pt;v-text-kern:t" trim="t" fitpath="t" string="التدرج السنوي الخاص باللغة العربية"/>
                      </v:shape>
                    </w:pict>
                  </w:r>
                </w:p>
              </w:txbxContent>
            </v:textbox>
          </v:rect>
        </w:pict>
      </w:r>
    </w:p>
    <w:p w:rsidR="005958D2" w:rsidRPr="00E31E51" w:rsidRDefault="005958D2" w:rsidP="005958D2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31E51">
        <w:rPr>
          <w:rFonts w:asciiTheme="majorBidi" w:hAnsiTheme="majorBidi" w:cstheme="majorBidi"/>
          <w:b/>
          <w:bCs/>
          <w:color w:val="F79646" w:themeColor="accent6"/>
          <w:sz w:val="28"/>
          <w:szCs w:val="28"/>
          <w:rtl/>
          <w:lang w:bidi="ar-DZ"/>
        </w:rPr>
        <w:t xml:space="preserve">  مديرية التربية لولاية</w:t>
      </w:r>
      <w:r w:rsidRPr="00E31E5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E31E51"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  <w:rtl/>
          <w:lang w:bidi="ar-DZ"/>
        </w:rPr>
        <w:t>...............</w:t>
      </w:r>
      <w:r w:rsidRPr="00E31E51">
        <w:rPr>
          <w:rFonts w:asciiTheme="majorBidi" w:hAnsiTheme="majorBidi" w:cstheme="majorBidi" w:hint="cs"/>
          <w:b/>
          <w:bCs/>
          <w:color w:val="984806" w:themeColor="accent6" w:themeShade="80"/>
          <w:sz w:val="28"/>
          <w:szCs w:val="28"/>
          <w:rtl/>
          <w:lang w:bidi="ar-DZ"/>
        </w:rPr>
        <w:t>.............</w:t>
      </w:r>
      <w:r w:rsidRPr="00E31E51"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color w:val="984806" w:themeColor="accent6" w:themeShade="80"/>
          <w:sz w:val="28"/>
          <w:szCs w:val="28"/>
          <w:rtl/>
          <w:lang w:bidi="ar-DZ"/>
        </w:rPr>
        <w:t xml:space="preserve">             </w:t>
      </w:r>
      <w:r w:rsidRPr="00E31E51"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  <w:rtl/>
          <w:lang w:bidi="ar-DZ"/>
        </w:rPr>
        <w:t xml:space="preserve">                                                                                     </w:t>
      </w:r>
      <w:r w:rsidRPr="00E31E51">
        <w:rPr>
          <w:rFonts w:asciiTheme="majorBidi" w:hAnsiTheme="majorBidi" w:cstheme="majorBidi" w:hint="cs"/>
          <w:b/>
          <w:bCs/>
          <w:color w:val="984806" w:themeColor="accent6" w:themeShade="80"/>
          <w:sz w:val="28"/>
          <w:szCs w:val="28"/>
          <w:rtl/>
          <w:lang w:bidi="ar-DZ"/>
        </w:rPr>
        <w:t xml:space="preserve">                    </w:t>
      </w:r>
      <w:r w:rsidRPr="00E31E51"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  <w:rtl/>
          <w:lang w:bidi="ar-DZ"/>
        </w:rPr>
        <w:t xml:space="preserve">   </w:t>
      </w:r>
      <w:proofErr w:type="gramStart"/>
      <w:r w:rsidRPr="00E31E51"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  <w:rtl/>
          <w:lang w:bidi="ar-DZ"/>
        </w:rPr>
        <w:t>ابتدائية</w:t>
      </w:r>
      <w:r w:rsidRPr="00E31E51">
        <w:rPr>
          <w:rFonts w:asciiTheme="majorBidi" w:hAnsiTheme="majorBidi" w:cstheme="majorBidi"/>
          <w:b/>
          <w:bCs/>
          <w:color w:val="FFFF00"/>
          <w:sz w:val="28"/>
          <w:szCs w:val="28"/>
          <w:rtl/>
          <w:lang w:bidi="ar-DZ"/>
        </w:rPr>
        <w:t xml:space="preserve"> </w:t>
      </w:r>
      <w:r w:rsidRPr="00E31E5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gramEnd"/>
      <w:r w:rsidRPr="00E31E5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............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.......</w:t>
      </w:r>
      <w:r w:rsidRPr="00E31E5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..........</w:t>
      </w:r>
    </w:p>
    <w:p w:rsidR="005958D2" w:rsidRPr="00E31E51" w:rsidRDefault="005958D2" w:rsidP="00A6263C">
      <w:pPr>
        <w:spacing w:after="16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spellStart"/>
      <w:r w:rsidRPr="00E31E51">
        <w:rPr>
          <w:rFonts w:asciiTheme="majorBidi" w:hAnsiTheme="majorBidi" w:cstheme="majorBidi"/>
          <w:b/>
          <w:bCs/>
          <w:color w:val="92D050"/>
          <w:sz w:val="28"/>
          <w:szCs w:val="28"/>
          <w:rtl/>
          <w:lang w:bidi="ar-DZ"/>
        </w:rPr>
        <w:t>مفتشية</w:t>
      </w:r>
      <w:proofErr w:type="spellEnd"/>
      <w:r w:rsidRPr="00E31E51">
        <w:rPr>
          <w:rFonts w:asciiTheme="majorBidi" w:hAnsiTheme="majorBidi" w:cstheme="majorBidi"/>
          <w:b/>
          <w:bCs/>
          <w:color w:val="92D050"/>
          <w:sz w:val="28"/>
          <w:szCs w:val="28"/>
          <w:rtl/>
          <w:lang w:bidi="ar-DZ"/>
        </w:rPr>
        <w:t xml:space="preserve"> التربية و التعليم مقاطعة</w:t>
      </w:r>
      <w:r w:rsidR="00A6263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................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</w:t>
      </w:r>
      <w:r w:rsidRPr="00E31E5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DZ"/>
        </w:rPr>
        <w:t>ال</w:t>
      </w:r>
      <w:r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DZ"/>
        </w:rPr>
        <w:t>أ</w:t>
      </w:r>
      <w:r w:rsidRPr="00E31E5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DZ"/>
        </w:rPr>
        <w:t>ستاذ</w:t>
      </w:r>
      <w:r w:rsidRPr="00E31E5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:................................</w:t>
      </w:r>
    </w:p>
    <w:p w:rsidR="005958D2" w:rsidRPr="00E31E51" w:rsidRDefault="005958D2" w:rsidP="005958D2">
      <w:pPr>
        <w:bidi/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DZ"/>
        </w:rPr>
      </w:pPr>
      <w:r w:rsidRPr="00E31E51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الموسم </w:t>
      </w:r>
      <w:proofErr w:type="gramStart"/>
      <w:r w:rsidRPr="00E31E51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الدراسي</w:t>
      </w:r>
      <w:r w:rsidRPr="00E31E5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E31E5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2016/2017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  <w:r w:rsidRPr="00E31E5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</w:t>
      </w:r>
      <w:r w:rsidRPr="00E31E5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</w:t>
      </w:r>
      <w:r w:rsidRPr="008D3888">
        <w:rPr>
          <w:rFonts w:asciiTheme="majorBidi" w:hAnsiTheme="majorBidi" w:cstheme="majorBidi" w:hint="cs"/>
          <w:b/>
          <w:bCs/>
          <w:color w:val="E5B8B7" w:themeColor="accent2" w:themeTint="66"/>
          <w:sz w:val="28"/>
          <w:szCs w:val="28"/>
          <w:rtl/>
          <w:lang w:bidi="ar-DZ"/>
        </w:rPr>
        <w:t>المستوى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 </w:t>
      </w:r>
      <w:r w:rsidRPr="008D3888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  <w:lang w:bidi="ar-DZ"/>
        </w:rPr>
        <w:t xml:space="preserve">سنة </w:t>
      </w:r>
      <w:r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  <w:lang w:bidi="ar-DZ"/>
        </w:rPr>
        <w:t xml:space="preserve">ثانية </w:t>
      </w:r>
      <w:r w:rsidRPr="008D3888">
        <w:rPr>
          <w:rFonts w:asciiTheme="majorBidi" w:hAnsiTheme="majorBidi" w:cstheme="majorBidi" w:hint="cs"/>
          <w:b/>
          <w:bCs/>
          <w:color w:val="7030A0"/>
          <w:sz w:val="28"/>
          <w:szCs w:val="28"/>
          <w:rtl/>
          <w:lang w:bidi="ar-DZ"/>
        </w:rPr>
        <w:t>ابتدائي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817"/>
        <w:gridCol w:w="1128"/>
        <w:gridCol w:w="1663"/>
        <w:gridCol w:w="1449"/>
        <w:gridCol w:w="7"/>
        <w:gridCol w:w="1528"/>
        <w:gridCol w:w="3030"/>
        <w:gridCol w:w="1638"/>
        <w:gridCol w:w="1276"/>
        <w:gridCol w:w="2835"/>
      </w:tblGrid>
      <w:tr w:rsidR="005958D2" w:rsidRPr="005958D2" w:rsidTr="005958D2">
        <w:tc>
          <w:tcPr>
            <w:tcW w:w="865" w:type="dxa"/>
            <w:vMerge w:val="restart"/>
            <w:shd w:val="clear" w:color="auto" w:fill="auto"/>
            <w:textDirection w:val="tbRl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الأسابيع</w:t>
            </w:r>
            <w:proofErr w:type="gramEnd"/>
          </w:p>
        </w:tc>
        <w:tc>
          <w:tcPr>
            <w:tcW w:w="817" w:type="dxa"/>
            <w:vMerge w:val="restart"/>
            <w:shd w:val="clear" w:color="auto" w:fill="auto"/>
            <w:textDirection w:val="tbRl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المقاطع</w:t>
            </w:r>
            <w:proofErr w:type="gramEnd"/>
          </w:p>
        </w:tc>
        <w:tc>
          <w:tcPr>
            <w:tcW w:w="1128" w:type="dxa"/>
            <w:vMerge w:val="restart"/>
            <w:shd w:val="clear" w:color="auto" w:fill="auto"/>
            <w:textDirection w:val="tbRl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المحاور</w:t>
            </w:r>
            <w:proofErr w:type="gramEnd"/>
          </w:p>
        </w:tc>
        <w:tc>
          <w:tcPr>
            <w:tcW w:w="7677" w:type="dxa"/>
            <w:gridSpan w:val="5"/>
            <w:shd w:val="clear" w:color="auto" w:fill="EAF1DD" w:themeFill="accent3" w:themeFillTint="33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فهم المنطوق والتعبير الشفوي</w:t>
            </w:r>
          </w:p>
        </w:tc>
        <w:tc>
          <w:tcPr>
            <w:tcW w:w="2914" w:type="dxa"/>
            <w:gridSpan w:val="2"/>
            <w:shd w:val="clear" w:color="auto" w:fill="D6E3BC" w:themeFill="accent3" w:themeFillTint="66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فهم المكتوب</w:t>
            </w:r>
          </w:p>
        </w:tc>
        <w:tc>
          <w:tcPr>
            <w:tcW w:w="2835" w:type="dxa"/>
            <w:vMerge w:val="restart"/>
            <w:shd w:val="clear" w:color="auto" w:fill="C2D69B" w:themeFill="accent3" w:themeFillTint="99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التعبير</w:t>
            </w:r>
            <w:proofErr w:type="gramEnd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الكتابي</w:t>
            </w:r>
          </w:p>
        </w:tc>
      </w:tr>
      <w:tr w:rsidR="005958D2" w:rsidRPr="005958D2" w:rsidTr="005958D2">
        <w:trPr>
          <w:trHeight w:val="423"/>
        </w:trPr>
        <w:tc>
          <w:tcPr>
            <w:tcW w:w="865" w:type="dxa"/>
            <w:vMerge/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الأساليب</w:t>
            </w:r>
            <w:proofErr w:type="gram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التراكيب</w:t>
            </w:r>
            <w:proofErr w:type="gramEnd"/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الصرف</w:t>
            </w:r>
            <w:proofErr w:type="gramEnd"/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الرصيد</w:t>
            </w:r>
            <w:proofErr w:type="gramEnd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اللغوي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القراءة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المحفوظات</w:t>
            </w:r>
            <w:proofErr w:type="gramEnd"/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958D2" w:rsidRPr="005958D2" w:rsidTr="005958D2">
        <w:trPr>
          <w:trHeight w:val="22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53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التقويم التشخيصي</w:t>
            </w:r>
          </w:p>
        </w:tc>
      </w:tr>
      <w:tr w:rsidR="005958D2" w:rsidRPr="005958D2" w:rsidTr="005958D2">
        <w:trPr>
          <w:trHeight w:val="69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</w:pPr>
          </w:p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المقطع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01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الحياة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المدرسية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أين ،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متى، كم، يا النداء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*صباح ،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الآن،  مساء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*عندي ،لي *الألوان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الجملة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الاسمية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: الخبر المفرد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>المخاطب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: أنتَ، أنتِ انتم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أنتما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أنتن،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مع الماضي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  <w:t>المضارع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المدرسة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: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تلميذ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جرس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حصة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حقيبة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درس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صف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فناء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قلم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ك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تاب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ك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راس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معلم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مكتبة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ورقة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 طاولة ...)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نص شعري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كتابة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و الإملاء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 w:hint="cs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مراجعة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الحر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فين 1و2/ 3و4/5و6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أنشطة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كتابية متنوعة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ينتج كتابة من ست إلى ثماني جمل  </w:t>
            </w:r>
          </w:p>
        </w:tc>
      </w:tr>
      <w:tr w:rsidR="005958D2" w:rsidRPr="005958D2" w:rsidTr="005958D2">
        <w:trPr>
          <w:trHeight w:val="69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958D2" w:rsidRPr="005958D2" w:rsidTr="005958D2">
        <w:trPr>
          <w:trHeight w:val="51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958D2" w:rsidRPr="005958D2" w:rsidTr="005958D2">
        <w:trPr>
          <w:trHeight w:val="30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5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إدماج ،</w:t>
            </w:r>
            <w:proofErr w:type="gramEnd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دعم، تقويم ومعالجة (انطلاقا من نص مختار)</w:t>
            </w:r>
          </w:p>
        </w:tc>
      </w:tr>
      <w:tr w:rsidR="005958D2" w:rsidRPr="005958D2" w:rsidTr="005958D2">
        <w:trPr>
          <w:trHeight w:val="793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06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المقطع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02</w:t>
            </w:r>
          </w:p>
        </w:tc>
        <w:tc>
          <w:tcPr>
            <w:tcW w:w="11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العائلة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هل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،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ليلا، باكرا،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شهرا. </w:t>
            </w: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ذاك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، ذلك، تلك،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هذان، هاتان،</w:t>
            </w:r>
          </w:p>
        </w:tc>
        <w:tc>
          <w:tcPr>
            <w:tcW w:w="1456" w:type="dxa"/>
            <w:gridSpan w:val="2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الجملة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الفعلية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: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المفعول </w:t>
            </w:r>
            <w:proofErr w:type="spell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به</w:t>
            </w:r>
            <w:proofErr w:type="spellEnd"/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>المتكلم أنا، نحن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مع الماضي و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  <w:t>المضارع</w:t>
            </w:r>
          </w:p>
        </w:tc>
        <w:tc>
          <w:tcPr>
            <w:tcW w:w="3030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العائلة :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أفراد الأسرة ( الأب، الأم ، الإخوة.. )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المنزل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: </w:t>
            </w: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(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باب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غرفة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حمام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دار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،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سرير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مطبخ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-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مقعد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، غرفة النوم ،أدوات...)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نص شعري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كتابة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و الإملاء 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 w:hint="cs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مراجعة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الحر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فين 7و8/ 9و10 11و12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أنشطة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كتابية متنوعة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ينتج كتابة من ست إلى ثماني جمل  </w:t>
            </w:r>
          </w:p>
        </w:tc>
      </w:tr>
      <w:tr w:rsidR="005958D2" w:rsidRPr="005958D2" w:rsidTr="005958D2">
        <w:trPr>
          <w:trHeight w:val="794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07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1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5958D2" w:rsidRPr="005958D2" w:rsidTr="005958D2">
        <w:trPr>
          <w:trHeight w:val="566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08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1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5958D2" w:rsidRPr="005958D2" w:rsidTr="005958D2">
        <w:trPr>
          <w:trHeight w:val="444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09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554" w:type="dxa"/>
            <w:gridSpan w:val="9"/>
            <w:shd w:val="clear" w:color="auto" w:fill="D6E3BC" w:themeFill="accent3" w:themeFillTint="66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إدماج ،</w:t>
            </w:r>
            <w:proofErr w:type="gramEnd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دعم، تقويم ومعالجة (انطلاقا من نص مختار)</w:t>
            </w:r>
          </w:p>
        </w:tc>
      </w:tr>
      <w:tr w:rsidR="005958D2" w:rsidRPr="005958D2" w:rsidTr="005958D2">
        <w:trPr>
          <w:trHeight w:val="830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المقطع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03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الحي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والقرية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*ماذا * نعم 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*اليوم ،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غدا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،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أمس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بعد،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*</w:t>
            </w: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القليل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،  الكثير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: ما، لا، ليس، لم، لن</w:t>
            </w:r>
          </w:p>
        </w:tc>
        <w:tc>
          <w:tcPr>
            <w:tcW w:w="1456" w:type="dxa"/>
            <w:gridSpan w:val="2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الجملة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الاسمية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: الجار والمجرور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>المخاطب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: أنت، أنت انتم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أنتما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أنتن،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مع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  <w:t>المضارع</w:t>
            </w:r>
          </w:p>
        </w:tc>
        <w:tc>
          <w:tcPr>
            <w:tcW w:w="3030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الحي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والقرية: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الشارع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(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بناية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رصيف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،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طريق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...)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المه</w:t>
            </w: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 (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شرطي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طبيب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تاجر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سائق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،...)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المزرعة( فلاح، حقل، بستان، </w:t>
            </w:r>
            <w:proofErr w:type="spell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خم</w:t>
            </w:r>
            <w:proofErr w:type="spell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 محراث، فواكه...)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نص شعري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الكتابة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و الإملاء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 w:hint="cs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مراجعة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الحر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فين 13و14/ 15و16 / 17و18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أنشطة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كتابية متنوعة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ينتج كتابة من ست إلى ثماني جمل  </w:t>
            </w:r>
          </w:p>
        </w:tc>
      </w:tr>
      <w:tr w:rsidR="005958D2" w:rsidRPr="005958D2" w:rsidTr="005958D2">
        <w:trPr>
          <w:trHeight w:val="83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/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5958D2" w:rsidRPr="005958D2" w:rsidTr="005958D2">
        <w:trPr>
          <w:trHeight w:val="39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958D2" w:rsidRPr="005958D2" w:rsidTr="005958D2">
        <w:trPr>
          <w:trHeight w:val="324"/>
        </w:trPr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5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إدماج ،</w:t>
            </w:r>
            <w:proofErr w:type="gramEnd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دعم، تقويم ومعالجة (انطلاقا من نص مختار)</w:t>
            </w:r>
          </w:p>
        </w:tc>
      </w:tr>
      <w:tr w:rsidR="005958D2" w:rsidRPr="005958D2" w:rsidTr="005958D2">
        <w:trPr>
          <w:trHeight w:val="324"/>
        </w:trPr>
        <w:tc>
          <w:tcPr>
            <w:tcW w:w="86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153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التقويم</w:t>
            </w:r>
            <w:proofErr w:type="gramEnd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المرحلي</w:t>
            </w:r>
          </w:p>
        </w:tc>
      </w:tr>
      <w:tr w:rsidR="005958D2" w:rsidRPr="005958D2" w:rsidTr="005958D2">
        <w:trPr>
          <w:trHeight w:val="793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lastRenderedPageBreak/>
              <w:t>15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المقطع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04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الرياضة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والتسلية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أين ، متى ،لا ،ما ،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لم ،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أمام ،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وراء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 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 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هذا ،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هذه ،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هؤلاء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الجملة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لفعلية : الجار والمجرور 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>*ضمائر الغائب: هو، هي،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هما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 ،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>هم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، هنّ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مع الماضي و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  <w:t>المضارع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الرياضة والتسلية: أنواع الرياضة(كرة </w:t>
            </w: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القدم ،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السلة ...)رحلات، </w:t>
            </w:r>
            <w:proofErr w:type="spell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فضاءات</w:t>
            </w:r>
            <w:proofErr w:type="spell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اللعب ، المعارض ..)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نص شعري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كتابة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و الإملاء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 w:hint="cs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مراجعة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الحر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فين 19و20/ 21و22 23و24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أنشطة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كتابية متنوعة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ينتج كتابة من ست إلى ثماني جمل  </w:t>
            </w:r>
          </w:p>
        </w:tc>
      </w:tr>
      <w:tr w:rsidR="005958D2" w:rsidRPr="005958D2" w:rsidTr="005958D2">
        <w:trPr>
          <w:trHeight w:val="79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/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5958D2" w:rsidRPr="005958D2" w:rsidTr="005958D2">
        <w:trPr>
          <w:trHeight w:val="79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17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958D2" w:rsidRPr="005958D2" w:rsidTr="005958D2">
        <w:trPr>
          <w:trHeight w:val="256"/>
        </w:trPr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18</w:t>
            </w:r>
          </w:p>
        </w:tc>
        <w:tc>
          <w:tcPr>
            <w:tcW w:w="817" w:type="dxa"/>
            <w:vMerge/>
            <w:shd w:val="clear" w:color="auto" w:fill="D9D9D9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554" w:type="dxa"/>
            <w:gridSpan w:val="9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إدماج ،</w:t>
            </w:r>
            <w:proofErr w:type="gramEnd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دعم، تقويم ومعالجة (انطلاقا من نص مختار)</w:t>
            </w:r>
          </w:p>
        </w:tc>
      </w:tr>
      <w:tr w:rsidR="005958D2" w:rsidRPr="005958D2" w:rsidTr="005958D2">
        <w:trPr>
          <w:trHeight w:val="105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19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المقطع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05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البيئة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والطبيعية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أين ، متى،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يمين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، بين، يسار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ما أفعل، الألوان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هنا ،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هناك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أسماء ال</w:t>
            </w: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أفعال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: حذ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ار، هات، </w:t>
            </w:r>
            <w:proofErr w:type="spell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هاك</w:t>
            </w:r>
            <w:proofErr w:type="spell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، تعال، هيا..</w:t>
            </w:r>
          </w:p>
        </w:tc>
        <w:tc>
          <w:tcPr>
            <w:tcW w:w="1456" w:type="dxa"/>
            <w:gridSpan w:val="2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*الجملة الاسمية : الخبر جملة 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*</w:t>
            </w: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الأمر</w:t>
            </w:r>
            <w:proofErr w:type="gramEnd"/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*الضمائر المنفصلة </w:t>
            </w: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مع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النهي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proofErr w:type="spell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بـ</w:t>
            </w:r>
            <w:proofErr w:type="spell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: لا +فعل مضارع </w:t>
            </w:r>
          </w:p>
        </w:tc>
        <w:tc>
          <w:tcPr>
            <w:tcW w:w="3030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البيئة والطبيعة: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الحديقة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(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حديقة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، </w:t>
            </w: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شجرة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نخلة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...)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الحيوانات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(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أرنب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أسد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،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بطة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بقرة</w:t>
            </w: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حمامة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...)موارد ( بحر</w:t>
            </w: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 واحة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...)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نص شعري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كتابة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و الإملاء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مراجعة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الحر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فين 25و26/ 27و28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 w:hint="cs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proofErr w:type="spell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الـ</w:t>
            </w:r>
            <w:proofErr w:type="spell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: شمسية والقمرية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التنويـن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أنشطة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كتابية متنوعة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ينتج كتابة من ست إلى ثماني جمل  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5958D2" w:rsidRPr="005958D2" w:rsidTr="005958D2">
        <w:trPr>
          <w:trHeight w:val="105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/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958D2" w:rsidRPr="005958D2" w:rsidTr="005958D2">
        <w:trPr>
          <w:trHeight w:val="105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21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958D2" w:rsidRPr="005958D2" w:rsidTr="005958D2">
        <w:trPr>
          <w:trHeight w:val="322"/>
        </w:trPr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22</w:t>
            </w:r>
          </w:p>
        </w:tc>
        <w:tc>
          <w:tcPr>
            <w:tcW w:w="817" w:type="dxa"/>
            <w:vMerge/>
            <w:shd w:val="clear" w:color="auto" w:fill="D9D9D9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554" w:type="dxa"/>
            <w:gridSpan w:val="9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إدماج ،</w:t>
            </w:r>
            <w:proofErr w:type="gramEnd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دعم، تقويم ومعالجة (انطلاقا من نص مختار)</w:t>
            </w:r>
          </w:p>
        </w:tc>
      </w:tr>
      <w:tr w:rsidR="005958D2" w:rsidRPr="005958D2" w:rsidTr="005958D2">
        <w:trPr>
          <w:trHeight w:val="679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23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المقطع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06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التغذية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والصحة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ل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ماذا، كم، كيف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فوق ،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تحت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حروف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 العطف: 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و، </w:t>
            </w: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ثم ،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أو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ربما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الإلزام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: يجب، ينبغي، لا بد، عليك</w:t>
            </w:r>
          </w:p>
        </w:tc>
        <w:tc>
          <w:tcPr>
            <w:tcW w:w="1456" w:type="dxa"/>
            <w:gridSpan w:val="2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*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الجملة </w:t>
            </w: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>الفعلية :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 المفعول فيه  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*الضمائر المنفصلة </w:t>
            </w: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مع :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النفي </w:t>
            </w:r>
            <w:proofErr w:type="spell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بـــ</w:t>
            </w:r>
            <w:proofErr w:type="spell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:(لم و لن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 ما، لا، ليس،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) + المضارع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30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الصحة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والتغذية: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الجسم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(الحواس الخمس...)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الطعام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(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خبز،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إفطار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برتقال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تفاح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طعام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...</w:t>
            </w: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) النظافة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...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نص شعري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التاء </w:t>
            </w: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المفتوحة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 في الأفعال.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* التاء </w:t>
            </w: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المفتوحة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في الاسم المؤنث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*التاء </w:t>
            </w: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المربوطة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في جمع التكسير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.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أنشطة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كتابية متنوعة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ينتج كتابة من ست إلى ثماني جمل  </w:t>
            </w:r>
          </w:p>
        </w:tc>
      </w:tr>
      <w:tr w:rsidR="005958D2" w:rsidRPr="005958D2" w:rsidTr="005958D2">
        <w:trPr>
          <w:trHeight w:val="1019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24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/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958D2" w:rsidRPr="005958D2" w:rsidTr="005958D2">
        <w:trPr>
          <w:trHeight w:val="49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25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958D2" w:rsidRPr="005958D2" w:rsidTr="005958D2">
        <w:trPr>
          <w:trHeight w:val="267"/>
        </w:trPr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26</w:t>
            </w: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5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إدماج ،</w:t>
            </w:r>
            <w:proofErr w:type="gramEnd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دعم، تقويم ومعالجة (انطلاقا من نص مختار)</w:t>
            </w:r>
          </w:p>
        </w:tc>
      </w:tr>
      <w:tr w:rsidR="005958D2" w:rsidRPr="005958D2" w:rsidTr="005958D2">
        <w:trPr>
          <w:trHeight w:val="272"/>
        </w:trPr>
        <w:tc>
          <w:tcPr>
            <w:tcW w:w="865" w:type="dxa"/>
            <w:tcBorders>
              <w:top w:val="single" w:sz="4" w:space="0" w:color="auto"/>
            </w:tcBorders>
            <w:shd w:val="clear" w:color="auto" w:fill="F2F2F2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27</w:t>
            </w:r>
          </w:p>
        </w:tc>
        <w:tc>
          <w:tcPr>
            <w:tcW w:w="153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التقويم</w:t>
            </w:r>
            <w:proofErr w:type="gramEnd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المرحلي</w:t>
            </w:r>
          </w:p>
        </w:tc>
      </w:tr>
      <w:tr w:rsidR="005958D2" w:rsidRPr="005958D2" w:rsidTr="005958D2">
        <w:trPr>
          <w:trHeight w:val="743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28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المقطع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07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التواصل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من ، ما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قبل ، وبعد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lastRenderedPageBreak/>
              <w:t>الترادف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والتضاد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لـ ،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لأن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التوكيد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: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جميع، كـلّ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lastRenderedPageBreak/>
              <w:t>*</w:t>
            </w: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>الجملة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 الفعلية: الحال 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lastRenderedPageBreak/>
              <w:t xml:space="preserve">حروف الجر: </w:t>
            </w: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من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، إلى، على، في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lastRenderedPageBreak/>
              <w:t xml:space="preserve">المضارع </w:t>
            </w: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>مع :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  <w:t xml:space="preserve"> ال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سين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  <w:t>وسوف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</w:p>
        </w:tc>
        <w:tc>
          <w:tcPr>
            <w:tcW w:w="30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التواصل: الإعلام  الاتصال( </w:t>
            </w:r>
            <w:proofErr w:type="spell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تلفزة</w:t>
            </w:r>
            <w:proofErr w:type="spell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، راديو ، انترنت ...) 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نص شعري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>.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*همزتا الوصل القطع 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*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الأصوات المنطوقة </w:t>
            </w: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غير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 المكتوبة (هذا،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lastRenderedPageBreak/>
              <w:t>ذلك)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*الكاف ، الباء ، اللام مع </w:t>
            </w:r>
            <w:proofErr w:type="spell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</w:t>
            </w:r>
            <w:proofErr w:type="spellEnd"/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أنشطة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كتابية متنوعة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ينتج كتابة من ست إلى ثماني جمل  </w:t>
            </w:r>
          </w:p>
        </w:tc>
      </w:tr>
      <w:tr w:rsidR="005958D2" w:rsidRPr="005958D2" w:rsidTr="005958D2">
        <w:trPr>
          <w:trHeight w:val="44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29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/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5958D2" w:rsidRPr="005958D2" w:rsidTr="005958D2">
        <w:trPr>
          <w:trHeight w:val="38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lastRenderedPageBreak/>
              <w:t>30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3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5958D2" w:rsidRPr="005958D2" w:rsidTr="005958D2">
        <w:trPr>
          <w:trHeight w:val="141"/>
        </w:trPr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lastRenderedPageBreak/>
              <w:t>31</w:t>
            </w: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5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إدماج ،</w:t>
            </w:r>
            <w:proofErr w:type="gramEnd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دعم، تقويم ومعالجة (انطلاقا من نص مختار)</w:t>
            </w:r>
          </w:p>
        </w:tc>
      </w:tr>
      <w:tr w:rsidR="005958D2" w:rsidRPr="005958D2" w:rsidTr="005958D2">
        <w:trPr>
          <w:trHeight w:val="539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32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المقطع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08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الموروث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الحضاري 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الذي، </w:t>
            </w: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التي ،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الذين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اللواتي.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الذي ،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التي ، الذين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يا، </w:t>
            </w: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أيها ،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أيتها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العدد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و المعدود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حروف الجر: ، عن اللام، الكاف، الباء 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*الضمائر المتصلة: الياء، الكاف، الهاء، كم ، التاء، </w:t>
            </w:r>
            <w:proofErr w:type="spell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>نا</w:t>
            </w:r>
            <w:proofErr w:type="spell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 الواو،  كما، هما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الموروث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الثقافي: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الملابس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(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ثوب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حجاب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،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حذاء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سروال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عباءة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...) الأعياد و المناسبات...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نص شعري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* </w:t>
            </w:r>
            <w:proofErr w:type="gramStart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الذي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proofErr w:type="gramEnd"/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التي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الذين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 اللواتي.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أنشطة</w:t>
            </w:r>
            <w:proofErr w:type="gramEnd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كتابية متنوعة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ينتج كتابة من ست إلى ثماني جمل  </w:t>
            </w:r>
          </w:p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5958D2" w:rsidRPr="005958D2" w:rsidTr="005958D2">
        <w:trPr>
          <w:trHeight w:val="42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33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/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5958D2" w:rsidRPr="005958D2" w:rsidTr="005958D2">
        <w:trPr>
          <w:trHeight w:val="416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34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3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نص مختار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5958D2" w:rsidRPr="005958D2" w:rsidTr="005958D2">
        <w:trPr>
          <w:trHeight w:val="189"/>
        </w:trPr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35</w:t>
            </w:r>
          </w:p>
        </w:tc>
        <w:tc>
          <w:tcPr>
            <w:tcW w:w="817" w:type="dxa"/>
            <w:vMerge/>
            <w:shd w:val="clear" w:color="auto" w:fill="D9D9D9"/>
            <w:vAlign w:val="center"/>
          </w:tcPr>
          <w:p w:rsidR="005958D2" w:rsidRPr="005958D2" w:rsidRDefault="005958D2" w:rsidP="00926FB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554" w:type="dxa"/>
            <w:gridSpan w:val="9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إدماج ،</w:t>
            </w:r>
            <w:proofErr w:type="gramEnd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دعم، تقويم ومعالجة (انطلاقا من نص مختار)</w:t>
            </w:r>
          </w:p>
        </w:tc>
      </w:tr>
      <w:tr w:rsidR="005958D2" w:rsidRPr="005958D2" w:rsidTr="005958D2">
        <w:trPr>
          <w:trHeight w:val="194"/>
        </w:trPr>
        <w:tc>
          <w:tcPr>
            <w:tcW w:w="86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36</w:t>
            </w:r>
          </w:p>
        </w:tc>
        <w:tc>
          <w:tcPr>
            <w:tcW w:w="15371" w:type="dxa"/>
            <w:gridSpan w:val="10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5958D2" w:rsidRPr="005958D2" w:rsidRDefault="005958D2" w:rsidP="00926FB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التقويم </w:t>
            </w:r>
            <w:proofErr w:type="spell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الإشهادي</w:t>
            </w:r>
            <w:proofErr w:type="spellEnd"/>
          </w:p>
        </w:tc>
      </w:tr>
    </w:tbl>
    <w:p w:rsidR="005958D2" w:rsidRPr="00A6263C" w:rsidRDefault="005958D2" w:rsidP="005958D2">
      <w:pPr>
        <w:bidi/>
        <w:spacing w:after="0"/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</w:pPr>
      <w:proofErr w:type="gramStart"/>
      <w:r w:rsidRPr="00A6263C">
        <w:rPr>
          <w:rFonts w:ascii="Times New Roman" w:hAnsi="Times New Roman" w:cs="Traditional Arabic" w:hint="cs"/>
          <w:b/>
          <w:bCs/>
          <w:sz w:val="24"/>
          <w:szCs w:val="24"/>
          <w:rtl/>
          <w:lang w:bidi="ar-DZ"/>
        </w:rPr>
        <w:t xml:space="preserve">ملاحظات 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>:</w:t>
      </w:r>
      <w:proofErr w:type="gramEnd"/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 xml:space="preserve"> </w:t>
      </w:r>
    </w:p>
    <w:p w:rsidR="005958D2" w:rsidRPr="00A6263C" w:rsidRDefault="005958D2" w:rsidP="005958D2">
      <w:pPr>
        <w:numPr>
          <w:ilvl w:val="0"/>
          <w:numId w:val="1"/>
        </w:numPr>
        <w:bidi/>
        <w:spacing w:after="0" w:line="259" w:lineRule="auto"/>
        <w:rPr>
          <w:rFonts w:ascii="Times New Roman" w:hAnsi="Times New Roman" w:cs="Traditional Arabic"/>
          <w:b/>
          <w:bCs/>
          <w:color w:val="0070C0"/>
          <w:sz w:val="32"/>
          <w:szCs w:val="32"/>
          <w:lang w:bidi="ar-DZ"/>
        </w:rPr>
      </w:pPr>
      <w:proofErr w:type="gramStart"/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>يجب</w:t>
      </w:r>
      <w:proofErr w:type="gramEnd"/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 xml:space="preserve"> أن يغلب على النص القاعدي </w:t>
      </w:r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>النمط التوجيهي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 xml:space="preserve"> و</w:t>
      </w:r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 xml:space="preserve"> 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>يشكل في الوقت نفسه سندا لإنتاج المنطوق وتضمينه الرصيد اللغوي والصيغ والتراكيب النحوية والصرفية المقررة في كل مقطع</w:t>
      </w:r>
    </w:p>
    <w:p w:rsidR="005958D2" w:rsidRPr="00A6263C" w:rsidRDefault="005958D2" w:rsidP="005958D2">
      <w:pPr>
        <w:numPr>
          <w:ilvl w:val="0"/>
          <w:numId w:val="1"/>
        </w:numPr>
        <w:bidi/>
        <w:spacing w:after="0" w:line="259" w:lineRule="auto"/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</w:pPr>
      <w:proofErr w:type="gramStart"/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>مراجعة</w:t>
      </w:r>
      <w:proofErr w:type="gramEnd"/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 xml:space="preserve"> الحروف المتشابهة نطقا،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 xml:space="preserve"> </w:t>
      </w:r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>والمختلفة شكلا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 xml:space="preserve"> مع مراعاة الضوابط العلمية في ترتيب تناول الحروف وتوزيعها على المقاطع.</w:t>
      </w:r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 xml:space="preserve"> </w:t>
      </w:r>
    </w:p>
    <w:p w:rsidR="005958D2" w:rsidRPr="00A6263C" w:rsidRDefault="005958D2" w:rsidP="005958D2">
      <w:pPr>
        <w:numPr>
          <w:ilvl w:val="0"/>
          <w:numId w:val="1"/>
        </w:numPr>
        <w:bidi/>
        <w:spacing w:after="0" w:line="259" w:lineRule="auto"/>
        <w:rPr>
          <w:rFonts w:ascii="Times New Roman" w:hAnsi="Times New Roman" w:cs="Traditional Arabic"/>
          <w:b/>
          <w:bCs/>
          <w:color w:val="0070C0"/>
          <w:sz w:val="32"/>
          <w:szCs w:val="32"/>
          <w:lang w:bidi="ar-DZ"/>
        </w:rPr>
      </w:pP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 xml:space="preserve">يمكن التصرف في توزيع الرصيد اللغوي </w:t>
      </w:r>
      <w:proofErr w:type="gramStart"/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>والصيغ</w:t>
      </w:r>
      <w:proofErr w:type="gramEnd"/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 xml:space="preserve"> والتراكيب النحوية والصرفية المقررة وفق خصوصية النصوص دون الإخلال بالهيكل العام </w:t>
      </w:r>
    </w:p>
    <w:p w:rsidR="005958D2" w:rsidRPr="00A6263C" w:rsidRDefault="005958D2" w:rsidP="005958D2">
      <w:pPr>
        <w:numPr>
          <w:ilvl w:val="0"/>
          <w:numId w:val="1"/>
        </w:numPr>
        <w:bidi/>
        <w:spacing w:after="0" w:line="259" w:lineRule="auto"/>
        <w:rPr>
          <w:rFonts w:ascii="Times New Roman" w:hAnsi="Times New Roman" w:cs="Traditional Arabic"/>
          <w:b/>
          <w:bCs/>
          <w:color w:val="0070C0"/>
          <w:sz w:val="32"/>
          <w:szCs w:val="32"/>
          <w:lang w:bidi="ar-DZ"/>
        </w:rPr>
      </w:pP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>*</w:t>
      </w:r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 xml:space="preserve">علامات الوقف:( النقطة، الفاصلة  </w:t>
      </w:r>
      <w:proofErr w:type="spellStart"/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>المطّة</w:t>
      </w:r>
      <w:proofErr w:type="spellEnd"/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>، التعجّب، الاستفهام)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 xml:space="preserve"> يتم تناولها مع جميع المحاور </w:t>
      </w:r>
    </w:p>
    <w:p w:rsidR="005958D2" w:rsidRPr="00A6263C" w:rsidRDefault="005958D2" w:rsidP="005958D2">
      <w:pPr>
        <w:numPr>
          <w:ilvl w:val="0"/>
          <w:numId w:val="1"/>
        </w:numPr>
        <w:bidi/>
        <w:spacing w:after="0" w:line="259" w:lineRule="auto"/>
        <w:rPr>
          <w:rFonts w:ascii="Times New Roman" w:hAnsi="Times New Roman" w:cs="Traditional Arabic" w:hint="cs"/>
          <w:b/>
          <w:bCs/>
          <w:color w:val="0070C0"/>
          <w:sz w:val="32"/>
          <w:szCs w:val="32"/>
          <w:lang w:bidi="ar-DZ"/>
        </w:rPr>
      </w:pP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 xml:space="preserve">يمكن </w:t>
      </w:r>
      <w:proofErr w:type="gramStart"/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 xml:space="preserve">تناول  </w:t>
      </w:r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>ألفاظ</w:t>
      </w:r>
      <w:proofErr w:type="gramEnd"/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 xml:space="preserve"> وعبارا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 xml:space="preserve">ت: </w:t>
      </w:r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>التحي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>ّ</w:t>
      </w:r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>ة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 xml:space="preserve"> (</w:t>
      </w:r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>السلام، صباح الخير، مساء  الخير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 xml:space="preserve">) </w:t>
      </w:r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 xml:space="preserve">الترحيب: 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>(</w:t>
      </w:r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>مرحبا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>...)</w:t>
      </w:r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 xml:space="preserve"> </w:t>
      </w:r>
      <w:proofErr w:type="gramStart"/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>الشكر</w:t>
      </w:r>
      <w:proofErr w:type="gramEnd"/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 xml:space="preserve"> والاستحسان: 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>(</w:t>
      </w:r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>شكرا، أحسنت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 xml:space="preserve">...) </w:t>
      </w:r>
      <w:proofErr w:type="gramStart"/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>الاعتذار</w:t>
      </w:r>
      <w:proofErr w:type="gramEnd"/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>: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>(</w:t>
      </w:r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>عفوا. ..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>)</w:t>
      </w:r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 xml:space="preserve">التهنئة: 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>(مبا</w:t>
      </w:r>
      <w:proofErr w:type="gramStart"/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>رك</w:t>
      </w:r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>،</w:t>
      </w:r>
      <w:proofErr w:type="gramEnd"/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 xml:space="preserve"> ...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>)</w:t>
      </w:r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 xml:space="preserve"> الجـواب: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>(</w:t>
      </w:r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 xml:space="preserve"> نعم</w:t>
      </w:r>
      <w:proofErr w:type="gramStart"/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rtl/>
          <w:lang w:bidi="ar-DZ"/>
        </w:rPr>
        <w:t>، ل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>ا</w:t>
      </w:r>
      <w:proofErr w:type="gramEnd"/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 xml:space="preserve"> .</w:t>
      </w:r>
      <w:proofErr w:type="gramStart"/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 xml:space="preserve">..)  </w:t>
      </w:r>
      <w:proofErr w:type="gramEnd"/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>مع جميع المحاور</w:t>
      </w:r>
      <w:r w:rsidRPr="00A6263C">
        <w:rPr>
          <w:rFonts w:ascii="Times New Roman" w:hAnsi="Times New Roman" w:cs="Traditional Arabic"/>
          <w:b/>
          <w:bCs/>
          <w:color w:val="0070C0"/>
          <w:sz w:val="32"/>
          <w:szCs w:val="32"/>
          <w:lang w:bidi="ar-DZ"/>
        </w:rPr>
        <w:t xml:space="preserve"> </w:t>
      </w:r>
      <w:r w:rsidRPr="00A6263C"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  <w:t xml:space="preserve"> .</w:t>
      </w:r>
    </w:p>
    <w:p w:rsidR="00A6263C" w:rsidRPr="00A6263C" w:rsidRDefault="00A6263C" w:rsidP="00A6263C">
      <w:pPr>
        <w:bidi/>
        <w:spacing w:after="0" w:line="259" w:lineRule="auto"/>
        <w:rPr>
          <w:rFonts w:ascii="Times New Roman" w:hAnsi="Times New Roman" w:cs="Traditional Arabic" w:hint="cs"/>
          <w:b/>
          <w:bCs/>
          <w:color w:val="0070C0"/>
          <w:sz w:val="32"/>
          <w:szCs w:val="32"/>
          <w:rtl/>
          <w:lang w:bidi="ar-DZ"/>
        </w:rPr>
      </w:pPr>
    </w:p>
    <w:p w:rsidR="00A6263C" w:rsidRDefault="00A6263C" w:rsidP="00A6263C">
      <w:pPr>
        <w:bidi/>
        <w:spacing w:after="0" w:line="259" w:lineRule="auto"/>
        <w:rPr>
          <w:rFonts w:ascii="Times New Roman" w:hAnsi="Times New Roman" w:cs="Traditional Arabic" w:hint="cs"/>
          <w:color w:val="0070C0"/>
          <w:sz w:val="28"/>
          <w:szCs w:val="28"/>
          <w:rtl/>
          <w:lang w:bidi="ar-DZ"/>
        </w:rPr>
      </w:pPr>
    </w:p>
    <w:p w:rsidR="00A6263C" w:rsidRPr="005958D2" w:rsidRDefault="00A6263C" w:rsidP="00A6263C">
      <w:pPr>
        <w:bidi/>
        <w:spacing w:after="0" w:line="259" w:lineRule="auto"/>
        <w:rPr>
          <w:rFonts w:ascii="Times New Roman" w:hAnsi="Times New Roman" w:cs="Traditional Arabic"/>
          <w:color w:val="0070C0"/>
          <w:sz w:val="28"/>
          <w:szCs w:val="28"/>
          <w:lang w:bidi="ar-DZ"/>
        </w:rPr>
      </w:pPr>
    </w:p>
    <w:p w:rsidR="005958D2" w:rsidRDefault="00A6263C" w:rsidP="00A6263C">
      <w:pPr>
        <w:jc w:val="right"/>
        <w:rPr>
          <w:rFonts w:hint="cs"/>
          <w:b/>
          <w:bCs/>
          <w:color w:val="7030A0"/>
          <w:sz w:val="28"/>
          <w:szCs w:val="28"/>
          <w:rtl/>
        </w:rPr>
      </w:pPr>
      <w:r w:rsidRPr="00A6263C">
        <w:rPr>
          <w:rFonts w:hint="cs"/>
          <w:b/>
          <w:bCs/>
          <w:color w:val="7030A0"/>
          <w:sz w:val="28"/>
          <w:szCs w:val="28"/>
          <w:rtl/>
        </w:rPr>
        <w:t xml:space="preserve">إمضاء س / الأستاذ                               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               </w:t>
      </w:r>
      <w:r w:rsidRPr="00A6263C">
        <w:rPr>
          <w:rFonts w:hint="cs"/>
          <w:b/>
          <w:bCs/>
          <w:color w:val="7030A0"/>
          <w:sz w:val="28"/>
          <w:szCs w:val="28"/>
          <w:rtl/>
        </w:rPr>
        <w:t xml:space="preserve">            إمضاء وختم   س/ المفتش                                                     إمضاء وختم   س/ المدير</w:t>
      </w:r>
    </w:p>
    <w:p w:rsidR="00A6263C" w:rsidRDefault="00A6263C" w:rsidP="00A6263C">
      <w:pPr>
        <w:jc w:val="right"/>
        <w:rPr>
          <w:rFonts w:hint="cs"/>
          <w:b/>
          <w:bCs/>
          <w:color w:val="7030A0"/>
          <w:sz w:val="28"/>
          <w:szCs w:val="28"/>
          <w:rtl/>
        </w:rPr>
      </w:pPr>
    </w:p>
    <w:p w:rsidR="00A6263C" w:rsidRPr="00A6263C" w:rsidRDefault="00A6263C" w:rsidP="00A6263C">
      <w:pPr>
        <w:jc w:val="right"/>
        <w:rPr>
          <w:b/>
          <w:bCs/>
          <w:color w:val="7030A0"/>
          <w:sz w:val="28"/>
          <w:szCs w:val="28"/>
        </w:rPr>
      </w:pPr>
    </w:p>
    <w:sectPr w:rsidR="00A6263C" w:rsidRPr="00A6263C" w:rsidSect="005958D2">
      <w:pgSz w:w="16838" w:h="11906" w:orient="landscape"/>
      <w:pgMar w:top="284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10FE"/>
    <w:multiLevelType w:val="hybridMultilevel"/>
    <w:tmpl w:val="DCC633F6"/>
    <w:lvl w:ilvl="0" w:tplc="7E62D4BC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58D2"/>
    <w:rsid w:val="003E1D86"/>
    <w:rsid w:val="005958D2"/>
    <w:rsid w:val="008101BF"/>
    <w:rsid w:val="00986318"/>
    <w:rsid w:val="00A6263C"/>
    <w:rsid w:val="00C07D8E"/>
    <w:rsid w:val="00DD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messadi</dc:creator>
  <cp:lastModifiedBy>messadi</cp:lastModifiedBy>
  <cp:revision>2</cp:revision>
  <dcterms:created xsi:type="dcterms:W3CDTF">2016-07-12T18:23:00Z</dcterms:created>
  <dcterms:modified xsi:type="dcterms:W3CDTF">2016-07-12T18:23:00Z</dcterms:modified>
</cp:coreProperties>
</file>